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B9" w:rsidRDefault="00A437B9" w:rsidP="00B66A2F">
      <w:pPr>
        <w:snapToGrid w:val="0"/>
        <w:ind w:leftChars="-1" w:left="-2"/>
        <w:jc w:val="center"/>
        <w:rPr>
          <w:rFonts w:ascii="標楷體" w:eastAsia="標楷體" w:hAnsi="標楷體"/>
          <w:b/>
          <w:sz w:val="36"/>
          <w:szCs w:val="36"/>
        </w:rPr>
      </w:pPr>
    </w:p>
    <w:p w:rsidR="00A437B9" w:rsidRDefault="00A437B9" w:rsidP="00FA21B8">
      <w:pPr>
        <w:snapToGrid w:val="0"/>
        <w:ind w:leftChars="-150" w:left="-43" w:rightChars="-136" w:right="-326" w:hangingChars="99" w:hanging="317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A21B8">
        <w:rPr>
          <w:rFonts w:ascii="標楷體" w:eastAsia="標楷體" w:hAnsi="標楷體" w:hint="eastAsia"/>
          <w:b/>
          <w:sz w:val="32"/>
          <w:szCs w:val="32"/>
        </w:rPr>
        <w:t>國立台灣科技大學管理學院院傑出青年甄選辦法</w:t>
      </w:r>
    </w:p>
    <w:p w:rsidR="006E1ADD" w:rsidRDefault="006E1ADD" w:rsidP="006E1ADD">
      <w:pPr>
        <w:snapToGrid w:val="0"/>
        <w:ind w:leftChars="-150" w:left="-122" w:rightChars="-136" w:right="-326" w:hangingChars="99" w:hanging="238"/>
        <w:jc w:val="center"/>
        <w:rPr>
          <w:rFonts w:ascii="標楷體" w:eastAsia="標楷體" w:hAnsi="標楷體"/>
          <w:b/>
          <w:sz w:val="32"/>
          <w:szCs w:val="32"/>
        </w:rPr>
      </w:pPr>
      <w:r w:rsidRPr="006E1ADD">
        <w:rPr>
          <w:rFonts w:eastAsia="標楷體"/>
          <w:color w:val="000000"/>
        </w:rPr>
        <w:t xml:space="preserve">School of </w:t>
      </w:r>
      <w:r>
        <w:rPr>
          <w:rFonts w:eastAsia="標楷體" w:hint="eastAsia"/>
          <w:color w:val="000000"/>
        </w:rPr>
        <w:t>M</w:t>
      </w:r>
      <w:r w:rsidRPr="006E1ADD">
        <w:rPr>
          <w:rFonts w:eastAsia="標楷體"/>
          <w:color w:val="000000"/>
        </w:rPr>
        <w:t>anagement Outstanding Youth Selection Procedure</w:t>
      </w:r>
    </w:p>
    <w:p w:rsidR="00A437B9" w:rsidRDefault="00A437B9" w:rsidP="00BB0C95">
      <w:pPr>
        <w:jc w:val="right"/>
        <w:rPr>
          <w:rFonts w:ascii="標楷體" w:eastAsia="標楷體" w:hAnsi="標楷體"/>
          <w:sz w:val="18"/>
          <w:szCs w:val="18"/>
        </w:rPr>
      </w:pPr>
      <w:smartTag w:uri="urn:schemas-microsoft-com:office:smarttags" w:element="chsdate">
        <w:smartTagPr>
          <w:attr w:name="Year" w:val="1998"/>
          <w:attr w:name="Month" w:val="12"/>
          <w:attr w:name="Day" w:val="3"/>
          <w:attr w:name="IsLunarDate" w:val="False"/>
          <w:attr w:name="IsROCDate" w:val="False"/>
        </w:smartTagPr>
        <w:r>
          <w:rPr>
            <w:rFonts w:ascii="標楷體" w:eastAsia="標楷體" w:hAnsi="標楷體"/>
            <w:sz w:val="18"/>
            <w:szCs w:val="18"/>
          </w:rPr>
          <w:t>98</w:t>
        </w:r>
        <w:r w:rsidRPr="004E6862">
          <w:rPr>
            <w:rFonts w:ascii="標楷體" w:eastAsia="標楷體" w:hAnsi="標楷體" w:hint="eastAsia"/>
            <w:sz w:val="18"/>
            <w:szCs w:val="18"/>
          </w:rPr>
          <w:t>年</w:t>
        </w:r>
        <w:r>
          <w:rPr>
            <w:rFonts w:ascii="標楷體" w:eastAsia="標楷體" w:hAnsi="標楷體"/>
            <w:sz w:val="18"/>
            <w:szCs w:val="18"/>
          </w:rPr>
          <w:t>12</w:t>
        </w:r>
        <w:r w:rsidRPr="004E6862">
          <w:rPr>
            <w:rFonts w:ascii="標楷體" w:eastAsia="標楷體" w:hAnsi="標楷體" w:hint="eastAsia"/>
            <w:sz w:val="18"/>
            <w:szCs w:val="18"/>
          </w:rPr>
          <w:t>月</w:t>
        </w:r>
        <w:r>
          <w:rPr>
            <w:rFonts w:ascii="標楷體" w:eastAsia="標楷體" w:hAnsi="標楷體"/>
            <w:sz w:val="18"/>
            <w:szCs w:val="18"/>
          </w:rPr>
          <w:t>3</w:t>
        </w:r>
        <w:r w:rsidRPr="004E6862">
          <w:rPr>
            <w:rFonts w:ascii="標楷體" w:eastAsia="標楷體" w:hAnsi="標楷體" w:hint="eastAsia"/>
            <w:sz w:val="18"/>
            <w:szCs w:val="18"/>
          </w:rPr>
          <w:t>日</w:t>
        </w:r>
      </w:smartTag>
      <w:r>
        <w:rPr>
          <w:rFonts w:ascii="標楷體" w:eastAsia="標楷體" w:hAnsi="標楷體"/>
          <w:sz w:val="18"/>
          <w:szCs w:val="18"/>
        </w:rPr>
        <w:t>98</w:t>
      </w:r>
      <w:r>
        <w:rPr>
          <w:rFonts w:ascii="標楷體" w:eastAsia="標楷體" w:hAnsi="標楷體" w:hint="eastAsia"/>
          <w:sz w:val="18"/>
          <w:szCs w:val="18"/>
        </w:rPr>
        <w:t>學年度</w:t>
      </w:r>
      <w:r w:rsidRPr="004E6862">
        <w:rPr>
          <w:rFonts w:ascii="標楷體" w:eastAsia="標楷體" w:hAnsi="標楷體" w:hint="eastAsia"/>
          <w:sz w:val="18"/>
          <w:szCs w:val="18"/>
        </w:rPr>
        <w:t>第</w:t>
      </w:r>
      <w:r>
        <w:rPr>
          <w:rFonts w:ascii="標楷體" w:eastAsia="標楷體" w:hAnsi="標楷體" w:hint="eastAsia"/>
          <w:sz w:val="18"/>
          <w:szCs w:val="18"/>
        </w:rPr>
        <w:t>一</w:t>
      </w:r>
      <w:r w:rsidRPr="004E6862">
        <w:rPr>
          <w:rFonts w:ascii="標楷體" w:eastAsia="標楷體" w:hAnsi="標楷體" w:hint="eastAsia"/>
          <w:sz w:val="18"/>
          <w:szCs w:val="18"/>
        </w:rPr>
        <w:t>次臨時院務會議通過</w:t>
      </w:r>
    </w:p>
    <w:p w:rsidR="00A437B9" w:rsidRPr="006076C2" w:rsidRDefault="00A437B9" w:rsidP="00C80328">
      <w:pPr>
        <w:spacing w:line="240" w:lineRule="atLeast"/>
        <w:ind w:left="1080" w:hangingChars="600" w:hanging="1080"/>
        <w:jc w:val="right"/>
        <w:rPr>
          <w:rFonts w:ascii="標楷體" w:eastAsia="標楷體" w:hAnsi="標楷體"/>
          <w:color w:val="000000"/>
          <w:sz w:val="18"/>
          <w:szCs w:val="18"/>
        </w:rPr>
      </w:pPr>
    </w:p>
    <w:p w:rsidR="00A437B9" w:rsidRDefault="00A437B9" w:rsidP="00C80328">
      <w:pPr>
        <w:spacing w:line="240" w:lineRule="atLeast"/>
        <w:ind w:left="1483" w:hangingChars="618" w:hanging="1483"/>
        <w:jc w:val="both"/>
        <w:rPr>
          <w:rFonts w:ascii="標楷體" w:eastAsia="標楷體" w:hAnsi="標楷體" w:hint="eastAsia"/>
          <w:color w:val="000000"/>
        </w:rPr>
      </w:pPr>
      <w:r w:rsidRPr="00AB237E">
        <w:rPr>
          <w:rFonts w:ascii="標楷體" w:eastAsia="標楷體" w:hAnsi="標楷體" w:hint="eastAsia"/>
          <w:color w:val="000000"/>
        </w:rPr>
        <w:t xml:space="preserve">第　一　條　</w:t>
      </w:r>
      <w:r>
        <w:rPr>
          <w:rFonts w:ascii="標楷體" w:eastAsia="標楷體" w:hAnsi="標楷體" w:hint="eastAsia"/>
          <w:color w:val="000000"/>
        </w:rPr>
        <w:t>依據「</w:t>
      </w:r>
      <w:r w:rsidRPr="00D322EE">
        <w:rPr>
          <w:rFonts w:ascii="標楷體" w:eastAsia="標楷體" w:hAnsi="標楷體" w:hint="eastAsia"/>
        </w:rPr>
        <w:t>國立台灣科技大學傑出青年甄選辦法</w:t>
      </w:r>
      <w:r>
        <w:rPr>
          <w:rFonts w:ascii="標楷體" w:eastAsia="標楷體" w:hAnsi="標楷體" w:hint="eastAsia"/>
          <w:color w:val="000000"/>
        </w:rPr>
        <w:t>」，</w:t>
      </w:r>
      <w:r w:rsidRPr="00AB237E">
        <w:rPr>
          <w:rFonts w:ascii="標楷體" w:eastAsia="標楷體" w:hAnsi="標楷體" w:hint="eastAsia"/>
          <w:color w:val="000000"/>
        </w:rPr>
        <w:t>特訂定本辦法</w:t>
      </w:r>
      <w:r>
        <w:rPr>
          <w:rFonts w:ascii="標楷體" w:eastAsia="標楷體" w:hAnsi="標楷體" w:hint="eastAsia"/>
          <w:color w:val="000000"/>
        </w:rPr>
        <w:t>以甄選管理學院（以下簡稱本院）傑出青年，以激勵在學學生見賢思齊</w:t>
      </w:r>
      <w:r w:rsidRPr="00AB237E">
        <w:rPr>
          <w:rFonts w:ascii="標楷體" w:eastAsia="標楷體" w:hAnsi="標楷體" w:hint="eastAsia"/>
          <w:color w:val="000000"/>
        </w:rPr>
        <w:t>。</w:t>
      </w:r>
    </w:p>
    <w:p w:rsidR="00A437B9" w:rsidRPr="0075483E" w:rsidRDefault="006E1ADD" w:rsidP="0075483E">
      <w:pPr>
        <w:numPr>
          <w:ilvl w:val="0"/>
          <w:numId w:val="13"/>
        </w:numPr>
        <w:ind w:left="426" w:hanging="426"/>
      </w:pPr>
      <w:r w:rsidRPr="0075483E">
        <w:t xml:space="preserve">According to </w:t>
      </w:r>
      <w:r w:rsidRPr="0075483E">
        <w:t>「</w:t>
      </w:r>
      <w:r w:rsidRPr="0075483E">
        <w:t>National Taiwan University of Science and Technology Outstanding Youth Selection Procedure</w:t>
      </w:r>
      <w:r w:rsidRPr="0075483E">
        <w:t>」</w:t>
      </w:r>
      <w:r w:rsidRPr="0075483E">
        <w:t>established School of Management Outstanding Youth Selection Procedure.</w:t>
      </w:r>
    </w:p>
    <w:p w:rsidR="00A437B9" w:rsidRPr="00AB237E" w:rsidRDefault="00A437B9" w:rsidP="00C80328">
      <w:pPr>
        <w:snapToGrid w:val="0"/>
        <w:spacing w:line="240" w:lineRule="atLeast"/>
        <w:ind w:left="1456" w:hanging="145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　二</w:t>
      </w:r>
      <w:r w:rsidRPr="00AB237E">
        <w:rPr>
          <w:rFonts w:ascii="標楷體" w:eastAsia="標楷體" w:hAnsi="標楷體" w:hint="eastAsia"/>
          <w:color w:val="000000"/>
        </w:rPr>
        <w:t xml:space="preserve">　條　</w:t>
      </w:r>
      <w:r w:rsidRPr="006076C2">
        <w:rPr>
          <w:rFonts w:ascii="標楷體" w:eastAsia="標楷體" w:hAnsi="標楷體" w:hint="eastAsia"/>
          <w:color w:val="000000"/>
        </w:rPr>
        <w:t>甄選</w:t>
      </w:r>
      <w:r w:rsidRPr="00AB237E">
        <w:rPr>
          <w:rFonts w:ascii="標楷體" w:eastAsia="標楷體" w:hAnsi="標楷體" w:hint="eastAsia"/>
          <w:color w:val="000000"/>
        </w:rPr>
        <w:t>對象為</w:t>
      </w:r>
      <w:r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cs="標楷體" w:hint="eastAsia"/>
        </w:rPr>
        <w:t>院</w:t>
      </w:r>
      <w:r w:rsidRPr="006076C2">
        <w:rPr>
          <w:rFonts w:ascii="標楷體" w:eastAsia="標楷體" w:hAnsi="標楷體" w:hint="eastAsia"/>
        </w:rPr>
        <w:t>修業一年以上，年齡四十歲以下之</w:t>
      </w:r>
      <w:r w:rsidRPr="006076C2">
        <w:rPr>
          <w:rFonts w:ascii="標楷體" w:eastAsia="標楷體" w:hAnsi="標楷體" w:hint="eastAsia"/>
          <w:color w:val="000000"/>
        </w:rPr>
        <w:t>在學學生（曾當選者不得重複參選），其歷年學業成績平均為七十分以上、操行成績為八十分以上，並於本</w:t>
      </w:r>
      <w:r>
        <w:rPr>
          <w:rFonts w:ascii="標楷體" w:eastAsia="標楷體" w:hAnsi="標楷體" w:cs="標楷體" w:hint="eastAsia"/>
        </w:rPr>
        <w:t>院</w:t>
      </w:r>
      <w:r w:rsidRPr="006076C2">
        <w:rPr>
          <w:rFonts w:ascii="標楷體" w:eastAsia="標楷體" w:hAnsi="標楷體" w:hint="eastAsia"/>
          <w:color w:val="000000"/>
        </w:rPr>
        <w:t>在學期間具下列事蹟之一</w:t>
      </w:r>
      <w:r w:rsidRPr="006076C2">
        <w:rPr>
          <w:rFonts w:ascii="標楷體" w:eastAsia="標楷體" w:hAnsi="標楷體" w:hint="eastAsia"/>
        </w:rPr>
        <w:t>者</w:t>
      </w:r>
      <w:r w:rsidRPr="00AB237E">
        <w:rPr>
          <w:rFonts w:ascii="標楷體" w:eastAsia="標楷體" w:hAnsi="標楷體" w:hint="eastAsia"/>
        </w:rPr>
        <w:t>。</w:t>
      </w:r>
    </w:p>
    <w:p w:rsidR="00A437B9" w:rsidRPr="00AB237E" w:rsidRDefault="00A437B9" w:rsidP="00C80328">
      <w:pPr>
        <w:snapToGrid w:val="0"/>
        <w:spacing w:line="240" w:lineRule="atLeast"/>
        <w:ind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AB237E">
        <w:rPr>
          <w:rFonts w:ascii="標楷體" w:eastAsia="標楷體" w:hAnsi="標楷體" w:hint="eastAsia"/>
        </w:rPr>
        <w:t>參與社團活動，</w:t>
      </w:r>
      <w:r w:rsidRPr="00AB237E">
        <w:rPr>
          <w:rFonts w:ascii="標楷體" w:eastAsia="標楷體" w:hAnsi="標楷體" w:hint="eastAsia"/>
          <w:color w:val="000000"/>
        </w:rPr>
        <w:t>表現優異，有具體事蹟者</w:t>
      </w:r>
      <w:r w:rsidRPr="00AB237E">
        <w:rPr>
          <w:rFonts w:ascii="標楷體" w:eastAsia="標楷體" w:hAnsi="標楷體" w:hint="eastAsia"/>
        </w:rPr>
        <w:t>。</w:t>
      </w:r>
    </w:p>
    <w:p w:rsidR="00A437B9" w:rsidRPr="00493D4C" w:rsidRDefault="00A437B9" w:rsidP="00C80328">
      <w:pPr>
        <w:snapToGrid w:val="0"/>
        <w:spacing w:line="240" w:lineRule="atLeast"/>
        <w:ind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493D4C">
        <w:rPr>
          <w:rFonts w:ascii="標楷體" w:eastAsia="標楷體" w:hAnsi="標楷體" w:hint="eastAsia"/>
        </w:rPr>
        <w:t>熱心公益，推展社會服務工作，表現優異，有具體事蹟者。</w:t>
      </w:r>
    </w:p>
    <w:p w:rsidR="00A437B9" w:rsidRPr="00493D4C" w:rsidRDefault="00A437B9" w:rsidP="00C80328">
      <w:pPr>
        <w:snapToGrid w:val="0"/>
        <w:spacing w:line="240" w:lineRule="atLeast"/>
        <w:ind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93D4C">
        <w:rPr>
          <w:rFonts w:ascii="標楷體" w:eastAsia="標楷體" w:hAnsi="標楷體" w:hint="eastAsia"/>
        </w:rPr>
        <w:t>參與國際或全國性競賽活動，表現優異，有具體事蹟者。</w:t>
      </w:r>
    </w:p>
    <w:p w:rsidR="00A437B9" w:rsidRPr="00493D4C" w:rsidRDefault="00A437B9" w:rsidP="00C80328">
      <w:pPr>
        <w:snapToGrid w:val="0"/>
        <w:spacing w:line="240" w:lineRule="atLeast"/>
        <w:ind w:leftChars="600" w:left="19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493D4C">
        <w:rPr>
          <w:rFonts w:ascii="標楷體" w:eastAsia="標楷體" w:hAnsi="標楷體" w:hint="eastAsia"/>
        </w:rPr>
        <w:t>參與學術研究或在文學、藝術、體育等方面，表現優異，有具體事蹟者。</w:t>
      </w:r>
    </w:p>
    <w:p w:rsidR="00A437B9" w:rsidRPr="00493D4C" w:rsidRDefault="00A437B9" w:rsidP="00C80328">
      <w:pPr>
        <w:snapToGrid w:val="0"/>
        <w:spacing w:line="240" w:lineRule="atLeast"/>
        <w:ind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493D4C">
        <w:rPr>
          <w:rFonts w:ascii="標楷體" w:eastAsia="標楷體" w:hAnsi="標楷體" w:hint="eastAsia"/>
        </w:rPr>
        <w:t>刻苦向學，卓然有成，足為青年學生楷模者。</w:t>
      </w:r>
    </w:p>
    <w:p w:rsidR="00A437B9" w:rsidRDefault="00A437B9" w:rsidP="006E1ADD">
      <w:pPr>
        <w:numPr>
          <w:ilvl w:val="0"/>
          <w:numId w:val="12"/>
        </w:numPr>
        <w:spacing w:line="240" w:lineRule="atLeast"/>
        <w:jc w:val="both"/>
        <w:rPr>
          <w:rFonts w:ascii="標楷體" w:eastAsia="標楷體" w:hAnsi="標楷體"/>
        </w:rPr>
      </w:pPr>
      <w:r w:rsidRPr="00493D4C">
        <w:rPr>
          <w:rFonts w:ascii="標楷體" w:eastAsia="標楷體" w:hAnsi="標楷體" w:hint="eastAsia"/>
        </w:rPr>
        <w:t>其他足資為青年學生楷模有具體事蹟者。</w:t>
      </w:r>
    </w:p>
    <w:p w:rsidR="006E1ADD" w:rsidRPr="006E1ADD" w:rsidRDefault="006E1ADD" w:rsidP="006E1ADD">
      <w:pPr>
        <w:numPr>
          <w:ilvl w:val="0"/>
          <w:numId w:val="13"/>
        </w:numPr>
        <w:ind w:left="426" w:hanging="426"/>
      </w:pPr>
      <w:r w:rsidRPr="006E1ADD">
        <w:t>All currently enrolled students of this university who study at this school for a year, application for the school students under 40 years old, and have a cumulative grade point average</w:t>
      </w:r>
      <w:r w:rsidRPr="006E1ADD">
        <w:t>（</w:t>
      </w:r>
      <w:r w:rsidRPr="006E1ADD">
        <w:rPr>
          <w:rFonts w:eastAsia="標楷體"/>
          <w:color w:val="000000"/>
        </w:rPr>
        <w:t>GPA</w:t>
      </w:r>
      <w:r w:rsidRPr="006E1ADD">
        <w:t>）</w:t>
      </w:r>
      <w:r w:rsidRPr="006E1ADD">
        <w:rPr>
          <w:rFonts w:eastAsia="標楷體"/>
          <w:color w:val="000000"/>
        </w:rPr>
        <w:t xml:space="preserve">2.44 </w:t>
      </w:r>
      <w:r w:rsidRPr="006E1ADD">
        <w:t>or above and a cumulative behavior grade point average</w:t>
      </w:r>
      <w:r w:rsidRPr="006E1ADD">
        <w:t>（</w:t>
      </w:r>
      <w:r w:rsidRPr="006E1ADD">
        <w:t>conduct</w:t>
      </w:r>
      <w:r w:rsidRPr="006E1ADD">
        <w:t>）</w:t>
      </w:r>
      <w:r w:rsidRPr="006E1ADD">
        <w:t xml:space="preserve">A or above are eligible for selection if they meet one of the following requirements. (Those who are once elect are not eligible.)  </w:t>
      </w:r>
    </w:p>
    <w:p w:rsidR="006E1ADD" w:rsidRPr="00D638A0" w:rsidRDefault="006E1ADD" w:rsidP="006E1ADD">
      <w:pPr>
        <w:numPr>
          <w:ilvl w:val="1"/>
          <w:numId w:val="3"/>
        </w:numPr>
      </w:pPr>
      <w:r w:rsidRPr="00D638A0">
        <w:rPr>
          <w:rFonts w:hint="eastAsia"/>
        </w:rPr>
        <w:t>Concrete demonstration of outstanding service and contributions to extra-curricular clubs and activities</w:t>
      </w:r>
    </w:p>
    <w:p w:rsidR="006E1ADD" w:rsidRPr="00D638A0" w:rsidRDefault="006E1ADD" w:rsidP="006E1ADD">
      <w:pPr>
        <w:numPr>
          <w:ilvl w:val="1"/>
          <w:numId w:val="3"/>
        </w:numPr>
      </w:pPr>
      <w:r w:rsidRPr="00D638A0">
        <w:rPr>
          <w:rFonts w:hint="eastAsia"/>
        </w:rPr>
        <w:t>Concrete demonstration of outstanding concern for social welfare and contributions to community service</w:t>
      </w:r>
    </w:p>
    <w:p w:rsidR="006E1ADD" w:rsidRPr="00D638A0" w:rsidRDefault="006E1ADD" w:rsidP="006E1ADD">
      <w:pPr>
        <w:numPr>
          <w:ilvl w:val="1"/>
          <w:numId w:val="3"/>
        </w:numPr>
      </w:pPr>
      <w:r w:rsidRPr="00D638A0">
        <w:rPr>
          <w:rFonts w:hint="eastAsia"/>
        </w:rPr>
        <w:t>Concrete demonstration of outstanding performance in national or international competitions</w:t>
      </w:r>
    </w:p>
    <w:p w:rsidR="006E1ADD" w:rsidRPr="00D638A0" w:rsidRDefault="006E1ADD" w:rsidP="006E1ADD">
      <w:pPr>
        <w:numPr>
          <w:ilvl w:val="1"/>
          <w:numId w:val="3"/>
        </w:numPr>
      </w:pPr>
      <w:r w:rsidRPr="00D638A0">
        <w:rPr>
          <w:rFonts w:hint="eastAsia"/>
        </w:rPr>
        <w:t>Concrete demonstration of outstanding performance in academic research, literature, fine arts, or athletics</w:t>
      </w:r>
    </w:p>
    <w:p w:rsidR="006E1ADD" w:rsidRPr="00D638A0" w:rsidRDefault="006E1ADD" w:rsidP="006E1ADD">
      <w:pPr>
        <w:numPr>
          <w:ilvl w:val="1"/>
          <w:numId w:val="3"/>
        </w:numPr>
      </w:pPr>
      <w:r w:rsidRPr="00D638A0">
        <w:rPr>
          <w:rFonts w:hint="eastAsia"/>
        </w:rPr>
        <w:t>Achievements in overcoming difficulties and hardships in the pursuit of an education that can serve as a model for other students</w:t>
      </w:r>
    </w:p>
    <w:p w:rsidR="006E1ADD" w:rsidRPr="00D638A0" w:rsidRDefault="006E1ADD" w:rsidP="006E1ADD">
      <w:pPr>
        <w:numPr>
          <w:ilvl w:val="1"/>
          <w:numId w:val="3"/>
        </w:numPr>
      </w:pPr>
      <w:r w:rsidRPr="00D638A0">
        <w:rPr>
          <w:rFonts w:hint="eastAsia"/>
        </w:rPr>
        <w:t>Any other achievements that can serve as a model for other students</w:t>
      </w:r>
    </w:p>
    <w:p w:rsidR="00A437B9" w:rsidRPr="006E1ADD" w:rsidRDefault="00A437B9" w:rsidP="00C80328">
      <w:pPr>
        <w:spacing w:line="240" w:lineRule="atLeast"/>
        <w:ind w:left="1440"/>
        <w:jc w:val="both"/>
        <w:rPr>
          <w:rFonts w:ascii="標楷體" w:eastAsia="標楷體" w:hAnsi="標楷體"/>
        </w:rPr>
      </w:pPr>
    </w:p>
    <w:p w:rsidR="006E1ADD" w:rsidRDefault="00A437B9" w:rsidP="006E1ADD">
      <w:pPr>
        <w:snapToGrid w:val="0"/>
        <w:spacing w:line="240" w:lineRule="atLeast"/>
        <w:ind w:left="1456" w:hanging="1456"/>
        <w:jc w:val="both"/>
        <w:rPr>
          <w:rFonts w:ascii="標楷體" w:eastAsia="標楷體" w:hAnsi="標楷體" w:hint="eastAsia"/>
          <w:color w:val="000000"/>
        </w:rPr>
      </w:pPr>
      <w:r w:rsidRPr="006E1ADD">
        <w:rPr>
          <w:rFonts w:ascii="標楷體" w:eastAsia="標楷體" w:hAnsi="標楷體" w:hint="eastAsia"/>
          <w:color w:val="000000"/>
        </w:rPr>
        <w:t>第　三　條</w:t>
      </w:r>
      <w:r w:rsidRPr="006E1ADD">
        <w:rPr>
          <w:rFonts w:ascii="標楷體" w:eastAsia="標楷體" w:hAnsi="標楷體"/>
          <w:color w:val="000000"/>
        </w:rPr>
        <w:t xml:space="preserve"> </w:t>
      </w:r>
      <w:r w:rsidRPr="006E1ADD">
        <w:rPr>
          <w:rFonts w:ascii="標楷體" w:eastAsia="標楷體" w:hAnsi="標楷體" w:hint="eastAsia"/>
          <w:color w:val="000000"/>
        </w:rPr>
        <w:t>每年</w:t>
      </w:r>
      <w:r w:rsidRPr="006076C2">
        <w:rPr>
          <w:rFonts w:ascii="標楷體" w:eastAsia="標楷體" w:hAnsi="標楷體" w:hint="eastAsia"/>
          <w:color w:val="000000"/>
        </w:rPr>
        <w:t>甄選</w:t>
      </w:r>
      <w:r w:rsidRPr="006E1ADD">
        <w:rPr>
          <w:rFonts w:ascii="標楷體" w:eastAsia="標楷體" w:hAnsi="標楷體" w:hint="eastAsia"/>
          <w:color w:val="000000"/>
        </w:rPr>
        <w:t>名額上限依照學校規定，全院學生人數逾五百人者，每增加五百人者</w:t>
      </w:r>
      <w:r w:rsidRPr="006076C2">
        <w:rPr>
          <w:rFonts w:ascii="標楷體" w:eastAsia="標楷體" w:hAnsi="標楷體" w:hint="eastAsia"/>
          <w:color w:val="000000"/>
        </w:rPr>
        <w:t>甄</w:t>
      </w:r>
      <w:r w:rsidRPr="006E1ADD">
        <w:rPr>
          <w:rFonts w:ascii="標楷體" w:eastAsia="標楷體" w:hAnsi="標楷體" w:hint="eastAsia"/>
          <w:color w:val="000000"/>
        </w:rPr>
        <w:t>選乙名</w:t>
      </w:r>
      <w:r>
        <w:rPr>
          <w:rFonts w:ascii="標楷體" w:eastAsia="標楷體" w:hAnsi="標楷體" w:hint="eastAsia"/>
          <w:color w:val="000000"/>
        </w:rPr>
        <w:t>傑出青年</w:t>
      </w:r>
      <w:r w:rsidRPr="006E1ADD">
        <w:rPr>
          <w:rFonts w:ascii="標楷體" w:eastAsia="標楷體" w:hAnsi="標楷體" w:hint="eastAsia"/>
          <w:color w:val="000000"/>
        </w:rPr>
        <w:t>，增加數未滿五百人，但在二百五十人以上者，以五百人計。</w:t>
      </w:r>
    </w:p>
    <w:p w:rsidR="006E1ADD" w:rsidRPr="00D638A0" w:rsidRDefault="006E1ADD" w:rsidP="0075483E">
      <w:pPr>
        <w:numPr>
          <w:ilvl w:val="0"/>
          <w:numId w:val="13"/>
        </w:numPr>
        <w:ind w:left="426" w:hanging="426"/>
      </w:pPr>
      <w:r w:rsidRPr="00D638A0">
        <w:rPr>
          <w:rFonts w:hint="eastAsia"/>
        </w:rPr>
        <w:t xml:space="preserve">When the entire </w:t>
      </w:r>
      <w:r w:rsidRPr="00D638A0">
        <w:t>number of each college exceeds</w:t>
      </w:r>
      <w:r w:rsidRPr="00D638A0">
        <w:rPr>
          <w:rFonts w:hint="eastAsia"/>
        </w:rPr>
        <w:t xml:space="preserve"> 500, then with every increase of 500 students, there will be one vacancy for this award. (If the increased number is between 250 and 500, there will also be one vacancy.)</w:t>
      </w:r>
    </w:p>
    <w:p w:rsidR="00A437B9" w:rsidRPr="006E1ADD" w:rsidRDefault="00A437B9" w:rsidP="00C80328">
      <w:pPr>
        <w:snapToGrid w:val="0"/>
        <w:spacing w:line="240" w:lineRule="atLeast"/>
        <w:ind w:left="1320" w:hangingChars="550" w:hanging="1320"/>
        <w:jc w:val="both"/>
        <w:rPr>
          <w:rFonts w:ascii="標楷體" w:eastAsia="標楷體" w:hAnsi="標楷體"/>
        </w:rPr>
      </w:pPr>
    </w:p>
    <w:p w:rsidR="00A437B9" w:rsidRDefault="00A437B9" w:rsidP="00C80328">
      <w:pPr>
        <w:snapToGrid w:val="0"/>
        <w:spacing w:line="240" w:lineRule="atLeast"/>
        <w:ind w:left="1330" w:hangingChars="554" w:hanging="1330"/>
        <w:jc w:val="both"/>
        <w:rPr>
          <w:rFonts w:ascii="標楷體" w:eastAsia="標楷體" w:hAnsi="標楷體"/>
        </w:rPr>
      </w:pPr>
      <w:r w:rsidRPr="00493D4C">
        <w:rPr>
          <w:rFonts w:ascii="標楷體" w:eastAsia="標楷體" w:hAnsi="標楷體" w:hint="eastAsia"/>
        </w:rPr>
        <w:t>第　四　條</w:t>
      </w:r>
      <w:r>
        <w:rPr>
          <w:rFonts w:ascii="標楷體" w:eastAsia="標楷體" w:hAnsi="標楷體"/>
        </w:rPr>
        <w:t xml:space="preserve"> </w:t>
      </w:r>
      <w:r w:rsidRPr="00493D4C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作業時間依學校及本院公告時程辦理。參加甄選之學生準備</w:t>
      </w:r>
      <w:r w:rsidRPr="00493D4C">
        <w:rPr>
          <w:rFonts w:ascii="標楷體" w:eastAsia="標楷體" w:hAnsi="標楷體" w:hint="eastAsia"/>
        </w:rPr>
        <w:t>書面審查</w:t>
      </w:r>
      <w:r>
        <w:rPr>
          <w:rFonts w:ascii="標楷體" w:eastAsia="標楷體" w:hAnsi="標楷體" w:hint="eastAsia"/>
        </w:rPr>
        <w:t>資料逕向各系（所）</w:t>
      </w:r>
      <w:r w:rsidRPr="00493D4C">
        <w:rPr>
          <w:rFonts w:ascii="標楷體" w:eastAsia="標楷體" w:hAnsi="標楷體" w:hint="eastAsia"/>
        </w:rPr>
        <w:t>辦公室</w:t>
      </w:r>
      <w:r>
        <w:rPr>
          <w:rFonts w:ascii="標楷體" w:eastAsia="標楷體" w:hAnsi="標楷體" w:hint="eastAsia"/>
        </w:rPr>
        <w:t>提出申請，由</w:t>
      </w:r>
      <w:r w:rsidRPr="00493D4C">
        <w:rPr>
          <w:rFonts w:ascii="標楷體" w:eastAsia="標楷體" w:hAnsi="標楷體" w:hint="eastAsia"/>
        </w:rPr>
        <w:t>各系</w:t>
      </w:r>
      <w:r>
        <w:rPr>
          <w:rFonts w:ascii="標楷體" w:eastAsia="標楷體" w:hAnsi="標楷體" w:hint="eastAsia"/>
        </w:rPr>
        <w:t>（</w:t>
      </w:r>
      <w:r w:rsidRPr="00493D4C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 w:hint="eastAsia"/>
        </w:rPr>
        <w:t>）召開會議完成初審，並將初審後之</w:t>
      </w:r>
      <w:r w:rsidRPr="00493D4C">
        <w:rPr>
          <w:rFonts w:ascii="標楷體" w:eastAsia="標楷體" w:hAnsi="標楷體" w:hint="eastAsia"/>
        </w:rPr>
        <w:t>推薦人選</w:t>
      </w:r>
      <w:r>
        <w:rPr>
          <w:rFonts w:ascii="標楷體" w:eastAsia="標楷體" w:hAnsi="標楷體" w:hint="eastAsia"/>
        </w:rPr>
        <w:t>及相關資料</w:t>
      </w:r>
      <w:r w:rsidRPr="00493D4C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本院公告</w:t>
      </w:r>
      <w:r w:rsidRPr="00493D4C">
        <w:rPr>
          <w:rFonts w:ascii="標楷體" w:eastAsia="標楷體" w:hAnsi="標楷體" w:hint="eastAsia"/>
        </w:rPr>
        <w:t>截止</w:t>
      </w:r>
      <w:r>
        <w:rPr>
          <w:rFonts w:ascii="標楷體" w:eastAsia="標楷體" w:hAnsi="標楷體" w:hint="eastAsia"/>
        </w:rPr>
        <w:t>日期前</w:t>
      </w:r>
      <w:r w:rsidRPr="00493D4C">
        <w:rPr>
          <w:rFonts w:ascii="標楷體" w:eastAsia="標楷體" w:hAnsi="標楷體" w:hint="eastAsia"/>
        </w:rPr>
        <w:t>，送至</w:t>
      </w:r>
      <w:r>
        <w:rPr>
          <w:rFonts w:ascii="標楷體" w:eastAsia="標楷體" w:hAnsi="標楷體" w:hint="eastAsia"/>
        </w:rPr>
        <w:t>本</w:t>
      </w:r>
      <w:r w:rsidRPr="00493D4C">
        <w:rPr>
          <w:rFonts w:ascii="標楷體" w:eastAsia="標楷體" w:hAnsi="標楷體" w:hint="eastAsia"/>
        </w:rPr>
        <w:t>院辦公室</w:t>
      </w:r>
      <w:r>
        <w:rPr>
          <w:rFonts w:ascii="標楷體" w:eastAsia="標楷體" w:hAnsi="標楷體" w:hint="eastAsia"/>
        </w:rPr>
        <w:t>提</w:t>
      </w:r>
      <w:r w:rsidRPr="006076C2">
        <w:rPr>
          <w:rFonts w:ascii="標楷體" w:eastAsia="標楷體" w:hAnsi="標楷體" w:hint="eastAsia"/>
          <w:color w:val="000000"/>
        </w:rPr>
        <w:t>甄選</w:t>
      </w:r>
      <w:r>
        <w:rPr>
          <w:rFonts w:ascii="標楷體" w:eastAsia="標楷體" w:hAnsi="標楷體" w:hint="eastAsia"/>
          <w:color w:val="000000"/>
        </w:rPr>
        <w:t>委員會審議</w:t>
      </w:r>
      <w:r w:rsidRPr="00493D4C">
        <w:rPr>
          <w:rFonts w:ascii="標楷體" w:eastAsia="標楷體" w:hAnsi="標楷體" w:hint="eastAsia"/>
        </w:rPr>
        <w:t>。</w:t>
      </w:r>
    </w:p>
    <w:p w:rsidR="00A437B9" w:rsidRPr="003158CA" w:rsidRDefault="005268D4" w:rsidP="003158CA">
      <w:pPr>
        <w:pStyle w:val="ab"/>
        <w:numPr>
          <w:ilvl w:val="0"/>
          <w:numId w:val="13"/>
        </w:numPr>
        <w:ind w:leftChars="0"/>
        <w:rPr>
          <w:color w:val="FF0000"/>
        </w:rPr>
      </w:pPr>
      <w:r w:rsidRPr="003158CA">
        <w:rPr>
          <w:rFonts w:hint="eastAsia"/>
          <w:color w:val="FF0000"/>
        </w:rPr>
        <w:t xml:space="preserve">Selection Period: </w:t>
      </w:r>
    </w:p>
    <w:p w:rsidR="00A437B9" w:rsidRDefault="00A437B9" w:rsidP="00CF69CF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493D4C">
        <w:rPr>
          <w:rFonts w:ascii="標楷體" w:eastAsia="標楷體" w:hAnsi="標楷體" w:hint="eastAsia"/>
        </w:rPr>
        <w:t>第　五　條</w:t>
      </w:r>
      <w:r>
        <w:rPr>
          <w:rFonts w:ascii="標楷體" w:eastAsia="標楷體" w:hAnsi="標楷體"/>
        </w:rPr>
        <w:t xml:space="preserve"> </w:t>
      </w:r>
      <w:r w:rsidRPr="006076C2">
        <w:rPr>
          <w:rFonts w:ascii="標楷體" w:eastAsia="標楷體" w:hAnsi="標楷體" w:hint="eastAsia"/>
          <w:color w:val="000000"/>
        </w:rPr>
        <w:t>甄選</w:t>
      </w:r>
      <w:r w:rsidRPr="00493D4C">
        <w:rPr>
          <w:rFonts w:ascii="標楷體" w:eastAsia="標楷體" w:hAnsi="標楷體" w:hint="eastAsia"/>
        </w:rPr>
        <w:t>書面審查</w:t>
      </w:r>
      <w:r w:rsidRPr="006076C2">
        <w:rPr>
          <w:rFonts w:ascii="標楷體" w:eastAsia="標楷體" w:hAnsi="標楷體" w:hint="eastAsia"/>
          <w:color w:val="000000"/>
        </w:rPr>
        <w:t>表件</w:t>
      </w:r>
      <w:r w:rsidRPr="006076C2">
        <w:rPr>
          <w:rFonts w:ascii="標楷體" w:eastAsia="標楷體" w:hAnsi="標楷體" w:hint="eastAsia"/>
        </w:rPr>
        <w:t>：</w:t>
      </w:r>
    </w:p>
    <w:p w:rsidR="00A437B9" w:rsidRPr="00E51F23" w:rsidRDefault="00A437B9" w:rsidP="00CF69CF">
      <w:pPr>
        <w:numPr>
          <w:ilvl w:val="0"/>
          <w:numId w:val="11"/>
        </w:numPr>
        <w:spacing w:line="240" w:lineRule="atLeast"/>
        <w:rPr>
          <w:rFonts w:ascii="標楷體" w:eastAsia="標楷體" w:hAnsi="標楷體"/>
        </w:rPr>
      </w:pPr>
      <w:r w:rsidRPr="00E51F23">
        <w:rPr>
          <w:rFonts w:ascii="標楷體" w:eastAsia="標楷體" w:hAnsi="標楷體" w:hint="eastAsia"/>
        </w:rPr>
        <w:t>個人自傳</w:t>
      </w:r>
      <w:r w:rsidRPr="00E51F23">
        <w:rPr>
          <w:rFonts w:ascii="標楷體" w:eastAsia="標楷體" w:hAnsi="標楷體"/>
        </w:rPr>
        <w:t>(</w:t>
      </w:r>
      <w:r w:rsidRPr="00E51F23">
        <w:rPr>
          <w:rFonts w:ascii="標楷體" w:eastAsia="標楷體" w:hAnsi="標楷體" w:hint="eastAsia"/>
        </w:rPr>
        <w:t>格式自訂，惟內容應含個人一吋照片、學經歷、具體優良事蹟論述及佐證資料等，並附電子檔</w:t>
      </w:r>
      <w:r w:rsidRPr="00E51F23">
        <w:rPr>
          <w:rFonts w:ascii="標楷體" w:eastAsia="標楷體" w:hAnsi="標楷體"/>
        </w:rPr>
        <w:t>)</w:t>
      </w:r>
      <w:r w:rsidRPr="00E51F23">
        <w:rPr>
          <w:rFonts w:ascii="標楷體" w:eastAsia="標楷體" w:hAnsi="標楷體" w:hint="eastAsia"/>
        </w:rPr>
        <w:t>。</w:t>
      </w:r>
    </w:p>
    <w:p w:rsidR="00A437B9" w:rsidRPr="00E51F23" w:rsidRDefault="00A437B9" w:rsidP="00CF69CF">
      <w:pPr>
        <w:numPr>
          <w:ilvl w:val="0"/>
          <w:numId w:val="11"/>
        </w:numPr>
        <w:spacing w:line="240" w:lineRule="atLeast"/>
        <w:rPr>
          <w:rFonts w:ascii="標楷體" w:eastAsia="標楷體" w:hAnsi="標楷體"/>
        </w:rPr>
      </w:pPr>
      <w:r w:rsidRPr="00E51F23">
        <w:rPr>
          <w:rFonts w:ascii="標楷體" w:eastAsia="標楷體" w:hAnsi="標楷體" w:hint="eastAsia"/>
        </w:rPr>
        <w:t>在學歷年學業暨操行成績單乙份。</w:t>
      </w:r>
    </w:p>
    <w:p w:rsidR="00A437B9" w:rsidRDefault="00A437B9" w:rsidP="00CF69CF">
      <w:pPr>
        <w:numPr>
          <w:ilvl w:val="0"/>
          <w:numId w:val="11"/>
        </w:numPr>
        <w:snapToGrid w:val="0"/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推薦</w:t>
      </w:r>
      <w:r w:rsidRPr="00E51F23">
        <w:rPr>
          <w:rFonts w:ascii="標楷體" w:eastAsia="標楷體" w:hAnsi="標楷體" w:hint="eastAsia"/>
        </w:rPr>
        <w:t>表乙份（空白表單可至本院網頁下載）。</w:t>
      </w:r>
    </w:p>
    <w:p w:rsidR="005268D4" w:rsidRPr="00D638A0" w:rsidRDefault="005268D4" w:rsidP="0075483E">
      <w:pPr>
        <w:pStyle w:val="ab"/>
        <w:numPr>
          <w:ilvl w:val="0"/>
          <w:numId w:val="13"/>
        </w:numPr>
        <w:ind w:leftChars="0"/>
      </w:pPr>
      <w:r w:rsidRPr="00D638A0">
        <w:rPr>
          <w:rFonts w:hint="eastAsia"/>
        </w:rPr>
        <w:t>Required material</w:t>
      </w:r>
      <w:r w:rsidRPr="00D638A0">
        <w:t>s</w:t>
      </w:r>
      <w:r w:rsidRPr="00D638A0">
        <w:rPr>
          <w:rFonts w:hint="eastAsia"/>
        </w:rPr>
        <w:t xml:space="preserve"> for the selection:</w:t>
      </w:r>
    </w:p>
    <w:p w:rsidR="005268D4" w:rsidRPr="00D638A0" w:rsidRDefault="005268D4" w:rsidP="0075483E">
      <w:pPr>
        <w:numPr>
          <w:ilvl w:val="0"/>
          <w:numId w:val="14"/>
        </w:numPr>
        <w:ind w:left="993" w:hanging="284"/>
      </w:pPr>
      <w:r w:rsidRPr="00D638A0">
        <w:rPr>
          <w:rFonts w:hint="eastAsia"/>
        </w:rPr>
        <w:t>The candidate</w:t>
      </w:r>
      <w:r w:rsidRPr="00D638A0">
        <w:t>’</w:t>
      </w:r>
      <w:r w:rsidRPr="00D638A0">
        <w:rPr>
          <w:rFonts w:hint="eastAsia"/>
        </w:rPr>
        <w:t xml:space="preserve">s autobiography (format decided by candidate, contents to include </w:t>
      </w:r>
      <w:r>
        <w:rPr>
          <w:rFonts w:hint="eastAsia"/>
        </w:rPr>
        <w:t xml:space="preserve">a </w:t>
      </w:r>
      <w:r w:rsidRPr="00D638A0">
        <w:t>passport-size photo</w:t>
      </w:r>
      <w:r w:rsidRPr="00D638A0">
        <w:rPr>
          <w:rFonts w:hint="eastAsia"/>
        </w:rPr>
        <w:t>,</w:t>
      </w:r>
      <w:r w:rsidRPr="00D638A0">
        <w:t xml:space="preserve"> </w:t>
      </w:r>
      <w:r w:rsidRPr="00D638A0">
        <w:rPr>
          <w:rFonts w:hint="eastAsia"/>
        </w:rPr>
        <w:t>student</w:t>
      </w:r>
      <w:r w:rsidRPr="00D638A0">
        <w:t>’</w:t>
      </w:r>
      <w:r w:rsidRPr="00D638A0">
        <w:rPr>
          <w:rFonts w:hint="eastAsia"/>
        </w:rPr>
        <w:t>s educational and work experience, a description of outstanding service, performance, or contributions with supporting documentation, in both hardcopy and computer file form)</w:t>
      </w:r>
    </w:p>
    <w:p w:rsidR="005268D4" w:rsidRPr="00D638A0" w:rsidRDefault="005268D4" w:rsidP="0075483E">
      <w:pPr>
        <w:numPr>
          <w:ilvl w:val="0"/>
          <w:numId w:val="14"/>
        </w:numPr>
        <w:ind w:left="993" w:hanging="284"/>
      </w:pPr>
      <w:r>
        <w:rPr>
          <w:rFonts w:hint="eastAsia"/>
        </w:rPr>
        <w:t xml:space="preserve">A </w:t>
      </w:r>
      <w:r w:rsidRPr="00D638A0">
        <w:t>complete transcript of the student’s academic and behavior grades</w:t>
      </w:r>
    </w:p>
    <w:p w:rsidR="005268D4" w:rsidRPr="00D638A0" w:rsidRDefault="005268D4" w:rsidP="0075483E">
      <w:pPr>
        <w:numPr>
          <w:ilvl w:val="0"/>
          <w:numId w:val="14"/>
        </w:numPr>
        <w:ind w:left="993" w:hanging="284"/>
      </w:pPr>
      <w:r w:rsidRPr="00D638A0">
        <w:rPr>
          <w:rFonts w:hint="eastAsia"/>
        </w:rPr>
        <w:t xml:space="preserve">A selection form, which can be downloaded from </w:t>
      </w:r>
      <w:r>
        <w:rPr>
          <w:rFonts w:hint="eastAsia"/>
        </w:rPr>
        <w:t>School of Management</w:t>
      </w:r>
      <w:r w:rsidRPr="00D638A0">
        <w:rPr>
          <w:rFonts w:hint="eastAsia"/>
        </w:rPr>
        <w:t xml:space="preserve"> website</w:t>
      </w:r>
      <w:r>
        <w:rPr>
          <w:rFonts w:hint="eastAsia"/>
        </w:rPr>
        <w:t>.</w:t>
      </w:r>
    </w:p>
    <w:p w:rsidR="00A437B9" w:rsidRPr="005268D4" w:rsidRDefault="00A437B9" w:rsidP="00CF69CF">
      <w:pPr>
        <w:snapToGrid w:val="0"/>
        <w:spacing w:line="240" w:lineRule="atLeast"/>
        <w:ind w:left="1358"/>
        <w:jc w:val="both"/>
        <w:rPr>
          <w:rFonts w:ascii="標楷體" w:eastAsia="標楷體" w:hAnsi="標楷體"/>
        </w:rPr>
      </w:pPr>
    </w:p>
    <w:p w:rsidR="00A437B9" w:rsidRDefault="00A437B9" w:rsidP="00CF69CF">
      <w:pPr>
        <w:snapToGrid w:val="0"/>
        <w:spacing w:line="240" w:lineRule="atLeast"/>
        <w:ind w:left="1320" w:hangingChars="550" w:hanging="1320"/>
        <w:jc w:val="both"/>
        <w:rPr>
          <w:rFonts w:ascii="標楷體" w:eastAsia="標楷體" w:hAnsi="標楷體"/>
        </w:rPr>
      </w:pPr>
      <w:r w:rsidRPr="006076C2">
        <w:rPr>
          <w:rFonts w:ascii="標楷體" w:eastAsia="標楷體" w:hAnsi="標楷體" w:hint="eastAsia"/>
          <w:color w:val="000000"/>
        </w:rPr>
        <w:t xml:space="preserve">第　</w:t>
      </w:r>
      <w:r>
        <w:rPr>
          <w:rFonts w:ascii="標楷體" w:eastAsia="標楷體" w:hAnsi="標楷體" w:hint="eastAsia"/>
          <w:color w:val="000000"/>
        </w:rPr>
        <w:t>六</w:t>
      </w:r>
      <w:r w:rsidRPr="006076C2">
        <w:rPr>
          <w:rFonts w:ascii="標楷體" w:eastAsia="標楷體" w:hAnsi="標楷體" w:hint="eastAsia"/>
          <w:color w:val="000000"/>
        </w:rPr>
        <w:t xml:space="preserve">　條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</w:rPr>
        <w:t>由本院組成「管理學院傑出青年</w:t>
      </w:r>
      <w:r w:rsidRPr="006076C2">
        <w:rPr>
          <w:rFonts w:ascii="標楷體" w:eastAsia="標楷體" w:hAnsi="標楷體" w:hint="eastAsia"/>
          <w:color w:val="000000"/>
        </w:rPr>
        <w:t>甄選</w:t>
      </w:r>
      <w:r>
        <w:rPr>
          <w:rFonts w:ascii="標楷體" w:eastAsia="標楷體" w:hAnsi="標楷體" w:hint="eastAsia"/>
          <w:color w:val="000000"/>
        </w:rPr>
        <w:t>委員會</w:t>
      </w:r>
      <w:r>
        <w:rPr>
          <w:rFonts w:ascii="標楷體" w:eastAsia="標楷體" w:hAnsi="標楷體" w:hint="eastAsia"/>
        </w:rPr>
        <w:t>」</w:t>
      </w:r>
      <w:r w:rsidRPr="006076C2">
        <w:rPr>
          <w:rFonts w:ascii="標楷體" w:eastAsia="標楷體" w:hAnsi="標楷體" w:hint="eastAsia"/>
          <w:color w:val="000000"/>
        </w:rPr>
        <w:t>甄選</w:t>
      </w:r>
      <w:r>
        <w:rPr>
          <w:rFonts w:ascii="標楷體" w:eastAsia="標楷體" w:hAnsi="標楷體" w:hint="eastAsia"/>
          <w:color w:val="000000"/>
        </w:rPr>
        <w:t>之。</w:t>
      </w:r>
      <w:r w:rsidRPr="00493D4C">
        <w:rPr>
          <w:rFonts w:ascii="標楷體" w:eastAsia="標楷體" w:hAnsi="標楷體" w:hint="eastAsia"/>
        </w:rPr>
        <w:t>委員會由院長</w:t>
      </w:r>
      <w:r>
        <w:rPr>
          <w:rFonts w:ascii="標楷體" w:eastAsia="標楷體" w:hAnsi="標楷體" w:hint="eastAsia"/>
        </w:rPr>
        <w:t>、</w:t>
      </w:r>
      <w:r w:rsidRPr="00493D4C">
        <w:rPr>
          <w:rFonts w:ascii="標楷體" w:eastAsia="標楷體" w:hAnsi="標楷體" w:hint="eastAsia"/>
        </w:rPr>
        <w:t>副院長</w:t>
      </w:r>
      <w:r>
        <w:rPr>
          <w:rFonts w:ascii="標楷體" w:eastAsia="標楷體" w:hAnsi="標楷體" w:hint="eastAsia"/>
        </w:rPr>
        <w:t>、</w:t>
      </w:r>
      <w:r w:rsidRPr="00493D4C">
        <w:rPr>
          <w:rFonts w:ascii="標楷體" w:eastAsia="標楷體" w:hAnsi="標楷體" w:hint="eastAsia"/>
        </w:rPr>
        <w:t>各系</w:t>
      </w:r>
      <w:r>
        <w:rPr>
          <w:rFonts w:ascii="標楷體" w:eastAsia="標楷體" w:hAnsi="標楷體" w:hint="eastAsia"/>
        </w:rPr>
        <w:t>（</w:t>
      </w:r>
      <w:r w:rsidRPr="00493D4C"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 w:hint="eastAsia"/>
        </w:rPr>
        <w:t>）</w:t>
      </w:r>
      <w:r w:rsidRPr="00493D4C">
        <w:rPr>
          <w:rFonts w:ascii="標楷體" w:eastAsia="標楷體" w:hAnsi="標楷體" w:hint="eastAsia"/>
        </w:rPr>
        <w:t>主管</w:t>
      </w:r>
      <w:r>
        <w:rPr>
          <w:rFonts w:ascii="標楷體" w:eastAsia="標楷體" w:hAnsi="標楷體" w:hint="eastAsia"/>
        </w:rPr>
        <w:t>、</w:t>
      </w:r>
      <w:r w:rsidRPr="00CE1149">
        <w:rPr>
          <w:rFonts w:eastAsia="標楷體"/>
        </w:rPr>
        <w:t>EDBA/EMBA</w:t>
      </w:r>
      <w:r w:rsidRPr="00CE1149">
        <w:rPr>
          <w:rFonts w:eastAsia="標楷體" w:hAnsi="標楷體" w:hint="eastAsia"/>
        </w:rPr>
        <w:t>執行長、</w:t>
      </w:r>
      <w:r w:rsidRPr="00CE1149">
        <w:rPr>
          <w:rFonts w:eastAsia="標楷體"/>
        </w:rPr>
        <w:t>MBA</w:t>
      </w:r>
      <w:r>
        <w:rPr>
          <w:rFonts w:ascii="標楷體" w:eastAsia="標楷體" w:hAnsi="標楷體" w:hint="eastAsia"/>
        </w:rPr>
        <w:t>執行長</w:t>
      </w:r>
      <w:r w:rsidRPr="00493D4C">
        <w:rPr>
          <w:rFonts w:ascii="標楷體" w:eastAsia="標楷體" w:hAnsi="標楷體" w:hint="eastAsia"/>
        </w:rPr>
        <w:t>組成，</w:t>
      </w:r>
      <w:r>
        <w:rPr>
          <w:rFonts w:ascii="標楷體" w:eastAsia="標楷體" w:hAnsi="標楷體" w:hint="eastAsia"/>
        </w:rPr>
        <w:t>由</w:t>
      </w:r>
      <w:r w:rsidRPr="00493D4C">
        <w:rPr>
          <w:rFonts w:ascii="標楷體" w:eastAsia="標楷體" w:hAnsi="標楷體" w:hint="eastAsia"/>
        </w:rPr>
        <w:t>院</w:t>
      </w:r>
      <w:r>
        <w:rPr>
          <w:rFonts w:ascii="標楷體" w:eastAsia="標楷體" w:hAnsi="標楷體" w:hint="eastAsia"/>
        </w:rPr>
        <w:t>長</w:t>
      </w:r>
      <w:r w:rsidRPr="00493D4C">
        <w:rPr>
          <w:rFonts w:ascii="標楷體" w:eastAsia="標楷體" w:hAnsi="標楷體" w:hint="eastAsia"/>
        </w:rPr>
        <w:t>擔任</w:t>
      </w:r>
      <w:r>
        <w:rPr>
          <w:rFonts w:ascii="標楷體" w:eastAsia="標楷體" w:hAnsi="標楷體" w:hint="eastAsia"/>
        </w:rPr>
        <w:t>召集人</w:t>
      </w:r>
      <w:r w:rsidRPr="00493D4C">
        <w:rPr>
          <w:rFonts w:ascii="標楷體" w:eastAsia="標楷體" w:hAnsi="標楷體" w:hint="eastAsia"/>
        </w:rPr>
        <w:t>。甄選</w:t>
      </w:r>
      <w:r>
        <w:rPr>
          <w:rFonts w:ascii="標楷體" w:eastAsia="標楷體" w:hAnsi="標楷體" w:hint="eastAsia"/>
        </w:rPr>
        <w:t>過程包含</w:t>
      </w:r>
      <w:r w:rsidRPr="00493D4C">
        <w:rPr>
          <w:rFonts w:ascii="標楷體" w:eastAsia="標楷體" w:hAnsi="標楷體" w:hint="eastAsia"/>
        </w:rPr>
        <w:t>書面審查及面談</w:t>
      </w:r>
      <w:r>
        <w:rPr>
          <w:rFonts w:ascii="標楷體" w:eastAsia="標楷體" w:hAnsi="標楷體" w:hint="eastAsia"/>
        </w:rPr>
        <w:t>，</w:t>
      </w:r>
      <w:r w:rsidRPr="00493D4C">
        <w:rPr>
          <w:rFonts w:ascii="標楷體" w:eastAsia="標楷體" w:hAnsi="標楷體" w:hint="eastAsia"/>
        </w:rPr>
        <w:t>成績各佔甄選</w:t>
      </w:r>
      <w:r>
        <w:rPr>
          <w:rFonts w:ascii="標楷體" w:eastAsia="標楷體" w:hAnsi="標楷體" w:hint="eastAsia"/>
        </w:rPr>
        <w:t>總成績之</w:t>
      </w:r>
      <w:r w:rsidRPr="00493D4C">
        <w:rPr>
          <w:rFonts w:ascii="標楷體" w:eastAsia="標楷體" w:hAnsi="標楷體"/>
        </w:rPr>
        <w:t>50%</w:t>
      </w:r>
      <w:r w:rsidRPr="00493D4C">
        <w:rPr>
          <w:rFonts w:ascii="標楷體" w:eastAsia="標楷體" w:hAnsi="標楷體" w:hint="eastAsia"/>
        </w:rPr>
        <w:t>。</w:t>
      </w:r>
    </w:p>
    <w:p w:rsidR="00A437B9" w:rsidRDefault="00A437B9" w:rsidP="00C80328">
      <w:pPr>
        <w:snapToGrid w:val="0"/>
        <w:spacing w:line="240" w:lineRule="atLeast"/>
        <w:ind w:left="1320"/>
        <w:jc w:val="both"/>
        <w:rPr>
          <w:rFonts w:ascii="標楷體" w:eastAsia="標楷體" w:hAnsi="標楷體" w:hint="eastAsia"/>
        </w:rPr>
      </w:pPr>
    </w:p>
    <w:p w:rsidR="005268D4" w:rsidRPr="0075483E" w:rsidRDefault="005268D4" w:rsidP="0075483E">
      <w:pPr>
        <w:pStyle w:val="ab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75483E">
        <w:rPr>
          <w:rFonts w:eastAsia="標楷體"/>
        </w:rPr>
        <w:t xml:space="preserve">The Dean will form </w:t>
      </w:r>
      <w:r w:rsidRPr="0075483E">
        <w:rPr>
          <w:rFonts w:eastAsia="標楷體" w:hAnsi="標楷體"/>
        </w:rPr>
        <w:t>「</w:t>
      </w:r>
      <w:r w:rsidRPr="0075483E">
        <w:rPr>
          <w:rFonts w:eastAsia="標楷體"/>
        </w:rPr>
        <w:t>School of Management Outstanding Youth Selection Committee</w:t>
      </w:r>
      <w:r w:rsidRPr="0075483E">
        <w:rPr>
          <w:rFonts w:eastAsia="標楷體" w:hAnsi="標楷體"/>
        </w:rPr>
        <w:t>」</w:t>
      </w:r>
      <w:r w:rsidR="0075483E" w:rsidRPr="0075483E">
        <w:rPr>
          <w:rFonts w:eastAsia="標楷體" w:hAnsi="標楷體" w:hint="eastAsia"/>
        </w:rPr>
        <w:t xml:space="preserve">, who will decide the final list through the examination of the </w:t>
      </w:r>
      <w:r w:rsidR="00D974E4" w:rsidRPr="0075483E">
        <w:rPr>
          <w:rFonts w:eastAsia="標楷體" w:hint="eastAsia"/>
        </w:rPr>
        <w:t xml:space="preserve">written material and interview.  </w:t>
      </w:r>
      <w:r w:rsidR="00D974E4" w:rsidRPr="0075483E">
        <w:rPr>
          <w:rFonts w:eastAsia="標楷體"/>
        </w:rPr>
        <w:t>The written Material and interview will constitute 50 percent respectively of the entire evaluation.</w:t>
      </w:r>
    </w:p>
    <w:p w:rsidR="00A437B9" w:rsidRDefault="00A437B9" w:rsidP="00C80328">
      <w:pPr>
        <w:snapToGrid w:val="0"/>
        <w:spacing w:line="240" w:lineRule="atLeast"/>
        <w:ind w:left="1440" w:hangingChars="600" w:hanging="1440"/>
        <w:jc w:val="both"/>
        <w:rPr>
          <w:rFonts w:ascii="標楷體" w:eastAsia="標楷體" w:hAnsi="標楷體"/>
        </w:rPr>
      </w:pPr>
      <w:r w:rsidRPr="00493D4C">
        <w:rPr>
          <w:rFonts w:ascii="標楷體" w:eastAsia="標楷體" w:hAnsi="標楷體" w:hint="eastAsia"/>
        </w:rPr>
        <w:t xml:space="preserve">第　</w:t>
      </w:r>
      <w:r>
        <w:rPr>
          <w:rFonts w:ascii="標楷體" w:eastAsia="標楷體" w:hAnsi="標楷體" w:hint="eastAsia"/>
        </w:rPr>
        <w:t>七</w:t>
      </w:r>
      <w:r w:rsidRPr="00493D4C">
        <w:rPr>
          <w:rFonts w:ascii="標楷體" w:eastAsia="標楷體" w:hAnsi="標楷體" w:hint="eastAsia"/>
        </w:rPr>
        <w:t xml:space="preserve">　條　</w:t>
      </w:r>
      <w:r>
        <w:rPr>
          <w:rFonts w:ascii="標楷體" w:eastAsia="標楷體" w:hAnsi="標楷體" w:hint="eastAsia"/>
        </w:rPr>
        <w:t>本院</w:t>
      </w:r>
      <w:r w:rsidRPr="00493D4C">
        <w:rPr>
          <w:rFonts w:ascii="標楷體" w:eastAsia="標楷體" w:hAnsi="標楷體" w:hint="eastAsia"/>
        </w:rPr>
        <w:t>傑出青年</w:t>
      </w:r>
      <w:r>
        <w:rPr>
          <w:rFonts w:ascii="標楷體" w:eastAsia="標楷體" w:hAnsi="標楷體" w:hint="eastAsia"/>
        </w:rPr>
        <w:t>由院長</w:t>
      </w:r>
      <w:r w:rsidRPr="00493D4C">
        <w:rPr>
          <w:rFonts w:ascii="標楷體" w:eastAsia="標楷體" w:hAnsi="標楷體" w:hint="eastAsia"/>
        </w:rPr>
        <w:t>頒發證書乙紙及獎牌乙面</w:t>
      </w:r>
      <w:r>
        <w:rPr>
          <w:rFonts w:ascii="標楷體" w:eastAsia="標楷體" w:hAnsi="標楷體" w:hint="eastAsia"/>
        </w:rPr>
        <w:t>，並公開表揚</w:t>
      </w:r>
      <w:r w:rsidRPr="00493D4C">
        <w:rPr>
          <w:rFonts w:ascii="標楷體" w:eastAsia="標楷體" w:hAnsi="標楷體" w:hint="eastAsia"/>
        </w:rPr>
        <w:t>。</w:t>
      </w:r>
    </w:p>
    <w:p w:rsidR="00A437B9" w:rsidRPr="003158CA" w:rsidRDefault="0075483E" w:rsidP="003158CA">
      <w:pPr>
        <w:pStyle w:val="ab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3158CA">
        <w:rPr>
          <w:rFonts w:eastAsia="標楷體"/>
        </w:rPr>
        <w:t>The School of Management Outstanding Youth will be awarded a certificate and plaque and will have public recognition.</w:t>
      </w:r>
    </w:p>
    <w:p w:rsidR="00A437B9" w:rsidRDefault="00A437B9" w:rsidP="00C80328">
      <w:pPr>
        <w:snapToGrid w:val="0"/>
        <w:spacing w:line="240" w:lineRule="atLeast"/>
        <w:ind w:left="1440" w:hangingChars="600" w:hanging="1440"/>
        <w:jc w:val="both"/>
        <w:rPr>
          <w:rFonts w:ascii="標楷體" w:eastAsia="標楷體" w:hAnsi="標楷體"/>
        </w:rPr>
      </w:pPr>
      <w:r w:rsidRPr="006076C2">
        <w:rPr>
          <w:rFonts w:ascii="標楷體" w:eastAsia="標楷體" w:hAnsi="標楷體" w:hint="eastAsia"/>
          <w:color w:val="000000"/>
        </w:rPr>
        <w:t xml:space="preserve">第　</w:t>
      </w:r>
      <w:r>
        <w:rPr>
          <w:rFonts w:ascii="標楷體" w:eastAsia="標楷體" w:hAnsi="標楷體" w:hint="eastAsia"/>
          <w:color w:val="000000"/>
        </w:rPr>
        <w:t>八</w:t>
      </w:r>
      <w:r w:rsidRPr="006076C2">
        <w:rPr>
          <w:rFonts w:ascii="標楷體" w:eastAsia="標楷體" w:hAnsi="標楷體" w:hint="eastAsia"/>
          <w:color w:val="000000"/>
        </w:rPr>
        <w:t xml:space="preserve">　條</w:t>
      </w:r>
      <w:r>
        <w:rPr>
          <w:rFonts w:ascii="標楷體" w:eastAsia="標楷體" w:hAnsi="標楷體"/>
          <w:color w:val="000000"/>
        </w:rPr>
        <w:t xml:space="preserve">  </w:t>
      </w:r>
      <w:r w:rsidRPr="00493D4C">
        <w:rPr>
          <w:rFonts w:ascii="標楷體" w:eastAsia="標楷體" w:hAnsi="標楷體" w:hint="eastAsia"/>
        </w:rPr>
        <w:t>獲選為</w:t>
      </w:r>
      <w:r>
        <w:rPr>
          <w:rFonts w:ascii="標楷體" w:eastAsia="標楷體" w:hAnsi="標楷體" w:hint="eastAsia"/>
        </w:rPr>
        <w:t>本院傑出青年者，同時推薦參與學校傑出青年之</w:t>
      </w:r>
      <w:r w:rsidRPr="00D322EE">
        <w:rPr>
          <w:rFonts w:ascii="標楷體" w:eastAsia="標楷體" w:hAnsi="標楷體" w:hint="eastAsia"/>
        </w:rPr>
        <w:t>選</w:t>
      </w:r>
      <w:r>
        <w:rPr>
          <w:rFonts w:ascii="標楷體" w:eastAsia="標楷體" w:hAnsi="標楷體" w:hint="eastAsia"/>
        </w:rPr>
        <w:t>拔。</w:t>
      </w:r>
    </w:p>
    <w:p w:rsidR="00A437B9" w:rsidRPr="003158CA" w:rsidRDefault="0075483E" w:rsidP="003158CA">
      <w:pPr>
        <w:pStyle w:val="ab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3158CA">
        <w:rPr>
          <w:rFonts w:eastAsia="標楷體"/>
        </w:rPr>
        <w:t>Students who are elected as School of management Outstanding Youth are permitted to take part in the University Outstanding Youth Selection.</w:t>
      </w:r>
    </w:p>
    <w:p w:rsidR="00A437B9" w:rsidRDefault="00A437B9" w:rsidP="007E6B49">
      <w:pPr>
        <w:spacing w:line="240" w:lineRule="atLeast"/>
        <w:ind w:left="1560" w:hangingChars="650" w:hanging="1560"/>
        <w:jc w:val="both"/>
        <w:rPr>
          <w:rFonts w:ascii="標楷體" w:eastAsia="標楷體" w:hAnsi="標楷體" w:hint="eastAsia"/>
        </w:rPr>
      </w:pPr>
      <w:r w:rsidRPr="00AB237E">
        <w:rPr>
          <w:rFonts w:ascii="標楷體" w:eastAsia="標楷體" w:hAnsi="標楷體" w:hint="eastAsia"/>
        </w:rPr>
        <w:t xml:space="preserve">第　</w:t>
      </w:r>
      <w:r>
        <w:rPr>
          <w:rFonts w:ascii="標楷體" w:eastAsia="標楷體" w:hAnsi="標楷體" w:hint="eastAsia"/>
        </w:rPr>
        <w:t>九　條　本辦法經本院院務會議</w:t>
      </w:r>
      <w:r w:rsidRPr="00AB237E">
        <w:rPr>
          <w:rFonts w:ascii="標楷體" w:eastAsia="標楷體" w:hAnsi="標楷體" w:hint="eastAsia"/>
          <w:color w:val="000000"/>
        </w:rPr>
        <w:t>通過後</w:t>
      </w:r>
      <w:r w:rsidRPr="00AB237E">
        <w:rPr>
          <w:rFonts w:ascii="標楷體" w:eastAsia="標楷體" w:hAnsi="標楷體" w:hint="eastAsia"/>
        </w:rPr>
        <w:t>實施，修正時亦同</w:t>
      </w:r>
    </w:p>
    <w:p w:rsidR="005268D4" w:rsidRPr="00D638A0" w:rsidRDefault="005268D4" w:rsidP="005268D4">
      <w:pPr>
        <w:numPr>
          <w:ilvl w:val="0"/>
          <w:numId w:val="15"/>
        </w:numPr>
      </w:pPr>
      <w:r w:rsidRPr="00D638A0">
        <w:rPr>
          <w:rFonts w:hint="eastAsia"/>
        </w:rPr>
        <w:t xml:space="preserve">The above procedure will go into effect upon approval by the </w:t>
      </w:r>
      <w:r>
        <w:rPr>
          <w:rFonts w:hint="eastAsia"/>
        </w:rPr>
        <w:t>School of Management</w:t>
      </w:r>
      <w:r w:rsidRPr="00D638A0">
        <w:rPr>
          <w:rFonts w:hint="eastAsia"/>
        </w:rPr>
        <w:t xml:space="preserve"> Council.  The same is true of any revisions to the regulations.</w:t>
      </w:r>
    </w:p>
    <w:p w:rsidR="005268D4" w:rsidRPr="005268D4" w:rsidRDefault="005268D4" w:rsidP="007E6B49">
      <w:pPr>
        <w:spacing w:line="240" w:lineRule="atLeast"/>
        <w:ind w:left="1560" w:hangingChars="650" w:hanging="1560"/>
        <w:jc w:val="both"/>
      </w:pPr>
    </w:p>
    <w:sectPr w:rsidR="005268D4" w:rsidRPr="005268D4" w:rsidSect="005268D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AD" w:rsidRDefault="00BD52AD">
      <w:r>
        <w:separator/>
      </w:r>
    </w:p>
  </w:endnote>
  <w:endnote w:type="continuationSeparator" w:id="1">
    <w:p w:rsidR="00BD52AD" w:rsidRDefault="00BD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7B9" w:rsidRPr="002618A4" w:rsidRDefault="00A437B9" w:rsidP="002618A4">
    <w:pPr>
      <w:pStyle w:val="a9"/>
      <w:jc w:val="right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AD" w:rsidRDefault="00BD52AD">
      <w:r>
        <w:separator/>
      </w:r>
    </w:p>
  </w:footnote>
  <w:footnote w:type="continuationSeparator" w:id="1">
    <w:p w:rsidR="00BD52AD" w:rsidRDefault="00BD5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45D"/>
    <w:multiLevelType w:val="hybridMultilevel"/>
    <w:tmpl w:val="DF46280A"/>
    <w:lvl w:ilvl="0" w:tplc="28C8C48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3504706"/>
    <w:multiLevelType w:val="hybridMultilevel"/>
    <w:tmpl w:val="D9A40E3E"/>
    <w:lvl w:ilvl="0" w:tplc="B88EAEAE">
      <w:start w:val="1"/>
      <w:numFmt w:val="taiwaneseCountingThousand"/>
      <w:lvlText w:val="%1、"/>
      <w:lvlJc w:val="left"/>
      <w:pPr>
        <w:tabs>
          <w:tab w:val="num" w:pos="1785"/>
        </w:tabs>
        <w:ind w:left="178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CC90D46"/>
    <w:multiLevelType w:val="hybridMultilevel"/>
    <w:tmpl w:val="94423336"/>
    <w:lvl w:ilvl="0" w:tplc="4D72699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6EB49BF"/>
    <w:multiLevelType w:val="hybridMultilevel"/>
    <w:tmpl w:val="DEDC35C4"/>
    <w:lvl w:ilvl="0" w:tplc="00785D6A">
      <w:start w:val="1"/>
      <w:numFmt w:val="decimal"/>
      <w:lvlText w:val="%1."/>
      <w:lvlJc w:val="left"/>
      <w:pPr>
        <w:tabs>
          <w:tab w:val="num" w:pos="1838"/>
        </w:tabs>
        <w:ind w:left="1838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518"/>
        </w:tabs>
        <w:ind w:left="5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98"/>
        </w:tabs>
        <w:ind w:left="9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8"/>
        </w:tabs>
        <w:ind w:left="14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8"/>
        </w:tabs>
        <w:ind w:left="19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38"/>
        </w:tabs>
        <w:ind w:left="24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18"/>
        </w:tabs>
        <w:ind w:left="29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8"/>
        </w:tabs>
        <w:ind w:left="33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78"/>
        </w:tabs>
        <w:ind w:left="3878" w:hanging="480"/>
      </w:pPr>
      <w:rPr>
        <w:rFonts w:cs="Times New Roman"/>
      </w:rPr>
    </w:lvl>
  </w:abstractNum>
  <w:abstractNum w:abstractNumId="4">
    <w:nsid w:val="309F7F02"/>
    <w:multiLevelType w:val="hybridMultilevel"/>
    <w:tmpl w:val="11F2CC7A"/>
    <w:lvl w:ilvl="0" w:tplc="202A49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A057A9"/>
    <w:multiLevelType w:val="hybridMultilevel"/>
    <w:tmpl w:val="5BA43EEC"/>
    <w:lvl w:ilvl="0" w:tplc="B1E05AC4">
      <w:start w:val="1"/>
      <w:numFmt w:val="ideographDigital"/>
      <w:lvlText w:val="%1、"/>
      <w:lvlJc w:val="left"/>
      <w:pPr>
        <w:tabs>
          <w:tab w:val="num" w:pos="1920"/>
        </w:tabs>
        <w:ind w:left="1920" w:hanging="480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69D409E"/>
    <w:multiLevelType w:val="hybridMultilevel"/>
    <w:tmpl w:val="7A3CDA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76351D1"/>
    <w:multiLevelType w:val="hybridMultilevel"/>
    <w:tmpl w:val="E7DEBF20"/>
    <w:lvl w:ilvl="0" w:tplc="A6A44A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D254AB4"/>
    <w:multiLevelType w:val="hybridMultilevel"/>
    <w:tmpl w:val="C4CEC4C8"/>
    <w:lvl w:ilvl="0" w:tplc="A92470F4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754C29"/>
    <w:multiLevelType w:val="hybridMultilevel"/>
    <w:tmpl w:val="B654421A"/>
    <w:lvl w:ilvl="0" w:tplc="32C62DC8">
      <w:start w:val="6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66272BE4"/>
    <w:multiLevelType w:val="hybridMultilevel"/>
    <w:tmpl w:val="63922F5E"/>
    <w:lvl w:ilvl="0" w:tplc="CB1C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8760ED"/>
    <w:multiLevelType w:val="hybridMultilevel"/>
    <w:tmpl w:val="927ACE88"/>
    <w:lvl w:ilvl="0" w:tplc="7BFC16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9C08D2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E08CFF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D69214D"/>
    <w:multiLevelType w:val="hybridMultilevel"/>
    <w:tmpl w:val="6FD26C1E"/>
    <w:lvl w:ilvl="0" w:tplc="04090019">
      <w:start w:val="1"/>
      <w:numFmt w:val="ideographTraditional"/>
      <w:lvlText w:val="%1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D8D0A4B"/>
    <w:multiLevelType w:val="hybridMultilevel"/>
    <w:tmpl w:val="0C186CF8"/>
    <w:lvl w:ilvl="0" w:tplc="B88EAEAE">
      <w:start w:val="1"/>
      <w:numFmt w:val="taiwaneseCountingThousand"/>
      <w:lvlText w:val="%1、"/>
      <w:lvlJc w:val="left"/>
      <w:pPr>
        <w:tabs>
          <w:tab w:val="num" w:pos="1785"/>
        </w:tabs>
        <w:ind w:left="1785" w:hanging="465"/>
      </w:pPr>
      <w:rPr>
        <w:rFonts w:cs="Times New Roman" w:hint="default"/>
      </w:rPr>
    </w:lvl>
    <w:lvl w:ilvl="1" w:tplc="00785D6A">
      <w:start w:val="1"/>
      <w:numFmt w:val="decimal"/>
      <w:lvlText w:val="%2."/>
      <w:lvlJc w:val="left"/>
      <w:pPr>
        <w:tabs>
          <w:tab w:val="num" w:pos="2280"/>
        </w:tabs>
        <w:ind w:left="228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14">
    <w:nsid w:val="7CD53DE2"/>
    <w:multiLevelType w:val="hybridMultilevel"/>
    <w:tmpl w:val="0ED447DE"/>
    <w:lvl w:ilvl="0" w:tplc="A7109ED0">
      <w:start w:val="3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12"/>
  </w:num>
  <w:num w:numId="11">
    <w:abstractNumId w:val="3"/>
  </w:num>
  <w:num w:numId="12">
    <w:abstractNumId w:val="9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9BB"/>
    <w:rsid w:val="00004FEC"/>
    <w:rsid w:val="00031F1A"/>
    <w:rsid w:val="0006044F"/>
    <w:rsid w:val="00062810"/>
    <w:rsid w:val="00073F5F"/>
    <w:rsid w:val="00075D44"/>
    <w:rsid w:val="00092181"/>
    <w:rsid w:val="0009449A"/>
    <w:rsid w:val="000B164B"/>
    <w:rsid w:val="000B253A"/>
    <w:rsid w:val="000B66D8"/>
    <w:rsid w:val="000E280A"/>
    <w:rsid w:val="00104EB1"/>
    <w:rsid w:val="0011779B"/>
    <w:rsid w:val="0012425C"/>
    <w:rsid w:val="00125D20"/>
    <w:rsid w:val="00136AD9"/>
    <w:rsid w:val="00157748"/>
    <w:rsid w:val="001630B9"/>
    <w:rsid w:val="00163ACD"/>
    <w:rsid w:val="00193462"/>
    <w:rsid w:val="001A714D"/>
    <w:rsid w:val="001D502B"/>
    <w:rsid w:val="001F312F"/>
    <w:rsid w:val="002116C7"/>
    <w:rsid w:val="00222228"/>
    <w:rsid w:val="002369A0"/>
    <w:rsid w:val="002618A4"/>
    <w:rsid w:val="0026614E"/>
    <w:rsid w:val="002B0FA5"/>
    <w:rsid w:val="002B5362"/>
    <w:rsid w:val="002C38D5"/>
    <w:rsid w:val="002D0E93"/>
    <w:rsid w:val="002D7F97"/>
    <w:rsid w:val="002E0624"/>
    <w:rsid w:val="00305CEE"/>
    <w:rsid w:val="003069BB"/>
    <w:rsid w:val="00306C77"/>
    <w:rsid w:val="003141CE"/>
    <w:rsid w:val="003158CA"/>
    <w:rsid w:val="003168DF"/>
    <w:rsid w:val="0032411F"/>
    <w:rsid w:val="003664F9"/>
    <w:rsid w:val="00370712"/>
    <w:rsid w:val="0037247D"/>
    <w:rsid w:val="00386A03"/>
    <w:rsid w:val="003944E3"/>
    <w:rsid w:val="003C2AB0"/>
    <w:rsid w:val="003E35C8"/>
    <w:rsid w:val="003E6683"/>
    <w:rsid w:val="00407E8F"/>
    <w:rsid w:val="0041328E"/>
    <w:rsid w:val="00413719"/>
    <w:rsid w:val="00416E48"/>
    <w:rsid w:val="0043780C"/>
    <w:rsid w:val="00460D64"/>
    <w:rsid w:val="00482245"/>
    <w:rsid w:val="00493D4C"/>
    <w:rsid w:val="004942CA"/>
    <w:rsid w:val="004B3DCF"/>
    <w:rsid w:val="004E6862"/>
    <w:rsid w:val="004E6AA7"/>
    <w:rsid w:val="005268D4"/>
    <w:rsid w:val="00563C76"/>
    <w:rsid w:val="00587F56"/>
    <w:rsid w:val="005C10DE"/>
    <w:rsid w:val="005D29B0"/>
    <w:rsid w:val="005D5E3A"/>
    <w:rsid w:val="005D7881"/>
    <w:rsid w:val="005E631E"/>
    <w:rsid w:val="006076C2"/>
    <w:rsid w:val="006209E4"/>
    <w:rsid w:val="006211E5"/>
    <w:rsid w:val="006215C9"/>
    <w:rsid w:val="0069021F"/>
    <w:rsid w:val="00693C5D"/>
    <w:rsid w:val="006A6CF5"/>
    <w:rsid w:val="006E1ADD"/>
    <w:rsid w:val="006E1E36"/>
    <w:rsid w:val="00705381"/>
    <w:rsid w:val="0072602A"/>
    <w:rsid w:val="007442FE"/>
    <w:rsid w:val="0075483E"/>
    <w:rsid w:val="00794FD8"/>
    <w:rsid w:val="007A5004"/>
    <w:rsid w:val="007C17B3"/>
    <w:rsid w:val="007D0E7B"/>
    <w:rsid w:val="007E6B49"/>
    <w:rsid w:val="00813D22"/>
    <w:rsid w:val="00822916"/>
    <w:rsid w:val="00825DAC"/>
    <w:rsid w:val="0087329A"/>
    <w:rsid w:val="00876DFC"/>
    <w:rsid w:val="00881B92"/>
    <w:rsid w:val="008846C8"/>
    <w:rsid w:val="008E50FB"/>
    <w:rsid w:val="008E53DA"/>
    <w:rsid w:val="008F40E3"/>
    <w:rsid w:val="009620C5"/>
    <w:rsid w:val="009A4256"/>
    <w:rsid w:val="009C545A"/>
    <w:rsid w:val="00A437B9"/>
    <w:rsid w:val="00A86923"/>
    <w:rsid w:val="00AA307E"/>
    <w:rsid w:val="00AA6C2D"/>
    <w:rsid w:val="00AB237E"/>
    <w:rsid w:val="00AC4C8E"/>
    <w:rsid w:val="00AE3EAA"/>
    <w:rsid w:val="00AF7012"/>
    <w:rsid w:val="00B1104B"/>
    <w:rsid w:val="00B132E2"/>
    <w:rsid w:val="00B301A9"/>
    <w:rsid w:val="00B40BCF"/>
    <w:rsid w:val="00B66A2F"/>
    <w:rsid w:val="00BA107F"/>
    <w:rsid w:val="00BB0C95"/>
    <w:rsid w:val="00BD52AD"/>
    <w:rsid w:val="00C01B80"/>
    <w:rsid w:val="00C22757"/>
    <w:rsid w:val="00C238D4"/>
    <w:rsid w:val="00C346F4"/>
    <w:rsid w:val="00C60522"/>
    <w:rsid w:val="00C80328"/>
    <w:rsid w:val="00C924D5"/>
    <w:rsid w:val="00CC295E"/>
    <w:rsid w:val="00CC44F1"/>
    <w:rsid w:val="00CD42BB"/>
    <w:rsid w:val="00CE1149"/>
    <w:rsid w:val="00CF5275"/>
    <w:rsid w:val="00CF6773"/>
    <w:rsid w:val="00CF69CF"/>
    <w:rsid w:val="00D029B2"/>
    <w:rsid w:val="00D17F27"/>
    <w:rsid w:val="00D322EE"/>
    <w:rsid w:val="00D32728"/>
    <w:rsid w:val="00D41B1F"/>
    <w:rsid w:val="00D42A0F"/>
    <w:rsid w:val="00D43434"/>
    <w:rsid w:val="00D451F5"/>
    <w:rsid w:val="00D62340"/>
    <w:rsid w:val="00D65153"/>
    <w:rsid w:val="00D84092"/>
    <w:rsid w:val="00D974E4"/>
    <w:rsid w:val="00DC17DC"/>
    <w:rsid w:val="00DC2539"/>
    <w:rsid w:val="00DD4A07"/>
    <w:rsid w:val="00DE1F2B"/>
    <w:rsid w:val="00E170AA"/>
    <w:rsid w:val="00E17D36"/>
    <w:rsid w:val="00E3573C"/>
    <w:rsid w:val="00E51F23"/>
    <w:rsid w:val="00EE217C"/>
    <w:rsid w:val="00F36462"/>
    <w:rsid w:val="00F3798B"/>
    <w:rsid w:val="00F43D05"/>
    <w:rsid w:val="00F54236"/>
    <w:rsid w:val="00F75C7A"/>
    <w:rsid w:val="00F96B66"/>
    <w:rsid w:val="00FA21B8"/>
    <w:rsid w:val="00FC2AE3"/>
    <w:rsid w:val="00FD5338"/>
    <w:rsid w:val="00FE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6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9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069B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141CE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21691"/>
    <w:rPr>
      <w:rFonts w:ascii="Cambria" w:eastAsia="新細明體" w:hAnsi="Cambria" w:cs="Times New Roman"/>
      <w:kern w:val="2"/>
      <w:sz w:val="0"/>
      <w:szCs w:val="0"/>
    </w:rPr>
  </w:style>
  <w:style w:type="paragraph" w:styleId="a7">
    <w:name w:val="header"/>
    <w:basedOn w:val="a"/>
    <w:link w:val="a8"/>
    <w:uiPriority w:val="99"/>
    <w:rsid w:val="0007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21691"/>
    <w:rPr>
      <w:kern w:val="2"/>
    </w:rPr>
  </w:style>
  <w:style w:type="paragraph" w:styleId="a9">
    <w:name w:val="footer"/>
    <w:basedOn w:val="a"/>
    <w:link w:val="aa"/>
    <w:uiPriority w:val="99"/>
    <w:rsid w:val="0007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C21691"/>
    <w:rPr>
      <w:kern w:val="2"/>
    </w:rPr>
  </w:style>
  <w:style w:type="paragraph" w:styleId="ab">
    <w:name w:val="List Paragraph"/>
    <w:basedOn w:val="a"/>
    <w:uiPriority w:val="34"/>
    <w:qFormat/>
    <w:rsid w:val="0075483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2965</Characters>
  <Application>Microsoft Office Word</Application>
  <DocSecurity>0</DocSecurity>
  <Lines>24</Lines>
  <Paragraphs>6</Paragraphs>
  <ScaleCrop>false</ScaleCrop>
  <Company>WIN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一　條　為甄選本校傑出青年，激勵在學學生見賢思齊，特訂定本辦法</dc:title>
  <dc:creator>XP</dc:creator>
  <cp:lastModifiedBy>USER</cp:lastModifiedBy>
  <cp:revision>3</cp:revision>
  <cp:lastPrinted>2009-12-02T08:16:00Z</cp:lastPrinted>
  <dcterms:created xsi:type="dcterms:W3CDTF">2014-12-04T03:20:00Z</dcterms:created>
  <dcterms:modified xsi:type="dcterms:W3CDTF">2014-12-04T03:31:00Z</dcterms:modified>
</cp:coreProperties>
</file>